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3430" w:rsidRDefault="00C33430" w:rsidP="00C33430">
      <w:bookmarkStart w:id="0" w:name="_GoBack"/>
      <w:bookmarkEnd w:id="0"/>
      <w:r>
        <w:t>3.8.</w:t>
      </w:r>
      <w:r>
        <w:tab/>
        <w:t>Voice Gateway (2 adet)</w:t>
      </w:r>
    </w:p>
    <w:p w:rsidR="00C33430" w:rsidRDefault="00C33430" w:rsidP="00C33430">
      <w:r>
        <w:t>3.7.1</w:t>
      </w:r>
      <w:r>
        <w:tab/>
        <w:t xml:space="preserve">Cihaz şasi tipli, genişleyebilir ve modüler yapıda olacaktır. Teklif edilecek cihaz üreticinin “Yönlendirici(Router)” ailesinin bir ürünü olmalıdır. Yönlendirici yeteneklerindeki güvenlik cihazları ve IPS özellikli cihazlar teklif edilmeyecektir. Bu bilgi üretici web sayfası ve ürün broşüründe açıkca belirtilmelidir. </w:t>
      </w:r>
    </w:p>
    <w:p w:rsidR="00C33430" w:rsidRDefault="00C33430" w:rsidP="00C33430">
      <w:r>
        <w:t>3.7.2</w:t>
      </w:r>
      <w:r>
        <w:tab/>
      </w:r>
      <w:r w:rsidRPr="00722C51">
        <w:rPr>
          <w:highlight w:val="yellow"/>
        </w:rPr>
        <w:t>Cihaz üzerinde en az 3 (üç) adet 10/100/1000 RJ-45 Gigabit  Ethernet portu ve en az 3 (üç) adet 1000BaseX SFP yuva olacaktır. Bu portlardan aynı anda en az 3 (üç) adedi aktif olarak çalışacaktır.</w:t>
      </w:r>
    </w:p>
    <w:p w:rsidR="00C33430" w:rsidRDefault="00C33430" w:rsidP="00C33430">
      <w:r>
        <w:t>3.7.3</w:t>
      </w:r>
      <w:r>
        <w:tab/>
        <w:t xml:space="preserve">Cihaz üzerinde, en az 3(üç) adet NIM slotu bulunacaktır. </w:t>
      </w:r>
    </w:p>
    <w:p w:rsidR="00C33430" w:rsidRDefault="00C33430" w:rsidP="00C33430">
      <w:r>
        <w:t>3.7.4</w:t>
      </w:r>
      <w:r>
        <w:tab/>
        <w:t xml:space="preserve">Cihaz üzerinde en az 4 GB DRAM olmalıdır. İstendiğinde DRAM kapasitesi toplamda </w:t>
      </w:r>
      <w:r w:rsidR="00722C51">
        <w:t>32</w:t>
      </w:r>
      <w:r>
        <w:t xml:space="preserve"> GB’a kadar artırılabilecektir. Teklif edilecek cihazın sabit(fixed), artırılamaz DRAM mimarisinde olması durumunda, cihaz üzerinde en az 32 GB DRAM bulunacaktır.</w:t>
      </w:r>
    </w:p>
    <w:p w:rsidR="00C33430" w:rsidRDefault="00C33430" w:rsidP="00C33430">
      <w:r>
        <w:t>3.7.5</w:t>
      </w:r>
      <w:r>
        <w:tab/>
        <w:t xml:space="preserve">Cihaz üzerinde en az 4GB Flash Memory olmalıdır. İstendiğinde Flash Memory kapasitesi </w:t>
      </w:r>
      <w:r w:rsidR="00722C51">
        <w:t>32</w:t>
      </w:r>
      <w:r>
        <w:t xml:space="preserve"> GB’a kadar artırılabilecektir. Teklif edilecek cihazın sabit(fixed), artırılamaz Flash memory mimarisinde olması durumunda, cihaz üzerinde en az 32 GB Flash memory bulunacaktır.</w:t>
      </w:r>
    </w:p>
    <w:p w:rsidR="00C33430" w:rsidRDefault="00C33430" w:rsidP="00C33430">
      <w:r>
        <w:t>3.7.6</w:t>
      </w:r>
      <w:r>
        <w:tab/>
        <w:t>Cihazın toplamda en az 200 (ikiyüz) Mbps throughput kapasitesi olacaktır ve throughput kapasitesi en az 400 (dörtyüz) Mbps’e kadar lisans ile artırılabilir olacaktır. Throughput kapasitesi lisans ile artırılamayan cihazlar teklif edilemeyecektir.</w:t>
      </w:r>
    </w:p>
    <w:p w:rsidR="00C33430" w:rsidRDefault="00C33430" w:rsidP="00C33430">
      <w:r>
        <w:t>3.7.7</w:t>
      </w:r>
      <w:r>
        <w:tab/>
        <w:t>Cihaz üzerinde, ayarların yapılabilmesi için, en az 1 (bir) adet RJ-45 ve en az 1 (bir) adet USB konsol portu olacaktır.</w:t>
      </w:r>
    </w:p>
    <w:p w:rsidR="00C33430" w:rsidRDefault="00C33430" w:rsidP="00C33430">
      <w:r>
        <w:t>3.7.8</w:t>
      </w:r>
      <w:r>
        <w:tab/>
        <w:t>Cihazın slotları şebeke arabirim kartlarını destekleyebilecektir. Arabirim kartları üzerinden cihaz serial wan portları, Gigabit Ethernet, 3G/4G, VDSL/ADSL, kanallı E1/T1 portları desteğine sahip olacaktır. Cihaz üzerinde serial wan portları, 3G/4G, VDSL/ADSL portları desteklenmemesi durumunda, bu portları destekleyebilen ek bir cihaz teklife dahil edilecektir.</w:t>
      </w:r>
    </w:p>
    <w:p w:rsidR="00C33430" w:rsidRDefault="00C33430" w:rsidP="00C33430">
      <w:r>
        <w:t>3.7.9</w:t>
      </w:r>
      <w:r>
        <w:tab/>
        <w:t>Cihaz üzerinde bir olay (event) gerçeklestiğinde cihaz otomatik aksiyon alabilmelidir. Bu sayede cihaz olaylara gerçek zamanlı olarak akıllı tepkiler verebilmeli, otomasyona izin verebilmelidir. Bu amaçla Embedded Event Manager desteklenmelidir.</w:t>
      </w:r>
    </w:p>
    <w:p w:rsidR="00C33430" w:rsidRDefault="00C33430" w:rsidP="00C33430">
      <w:r>
        <w:t>3.7.10</w:t>
      </w:r>
      <w:r>
        <w:tab/>
        <w:t>Cihaz lisans artırımı ile DES, 3DES, AES kriptolama algoritmalarını kullanan IPSEC VPN kriptolama, DMVPN, ve IKE destekleyebilecektir.</w:t>
      </w:r>
    </w:p>
    <w:p w:rsidR="00C33430" w:rsidRDefault="00C33430" w:rsidP="00C33430">
      <w:r>
        <w:t>3.7.11</w:t>
      </w:r>
      <w:r>
        <w:tab/>
        <w:t xml:space="preserve">Cihaz FXS, FXO ve E1 ses portlarını destekleyen arabirim kartlarının desteğine sahip olabilecektir.Cihaz üzerinde </w:t>
      </w:r>
      <w:r w:rsidR="00722C51">
        <w:t>iki (2)</w:t>
      </w:r>
      <w:r>
        <w:t xml:space="preserve"> adet E1 PRI portu aktif olarak kullanılabilir durumda gerekli DSP kaynakları eklenerek tekliflendirilecektir. </w:t>
      </w:r>
    </w:p>
    <w:p w:rsidR="00C33430" w:rsidRDefault="00C33430" w:rsidP="00C33430">
      <w:r>
        <w:t>3.7.12</w:t>
      </w:r>
      <w:r>
        <w:tab/>
        <w:t>Cihaz statik, RIP, OSPF, EIGRP ve BGP yönlendirme protokollerini lisans artırımı ile destekleyebilecektir..</w:t>
      </w:r>
    </w:p>
    <w:p w:rsidR="00C33430" w:rsidRDefault="00C33430" w:rsidP="00C33430">
      <w:r>
        <w:t>3.7.13</w:t>
      </w:r>
      <w:r>
        <w:tab/>
        <w:t>Cihaz MPLS, VRF ve PfRv3’ü lisans artırımı ile destekleyebilecektir.</w:t>
      </w:r>
    </w:p>
    <w:p w:rsidR="00C33430" w:rsidRDefault="00C33430" w:rsidP="00C33430">
      <w:r>
        <w:t>3.7.14</w:t>
      </w:r>
      <w:r>
        <w:tab/>
        <w:t>Cihaz üzerinde trafik önceliklendirmesi yapılabilecek ve WAN bağlantısı üzerinde uygulamalara (VoIP, HTTP, SMTP)  özel bant genişliği açılabilecektir.</w:t>
      </w:r>
    </w:p>
    <w:p w:rsidR="00C33430" w:rsidRDefault="00C33430" w:rsidP="00C33430">
      <w:r>
        <w:t>3.7.15</w:t>
      </w:r>
      <w:r>
        <w:tab/>
        <w:t>Cihaz SNMP, RMON ve Telnet  protokolleri desteğine sahip olacaktır.</w:t>
      </w:r>
    </w:p>
    <w:p w:rsidR="00037399" w:rsidRDefault="00037399"/>
    <w:sectPr w:rsidR="00037399">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4AF" w:rsidRDefault="002C54AF" w:rsidP="008772A9">
      <w:pPr>
        <w:spacing w:after="0" w:line="240" w:lineRule="auto"/>
      </w:pPr>
      <w:r>
        <w:separator/>
      </w:r>
    </w:p>
  </w:endnote>
  <w:endnote w:type="continuationSeparator" w:id="0">
    <w:p w:rsidR="002C54AF" w:rsidRDefault="002C54AF" w:rsidP="008772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2A9" w:rsidRDefault="008772A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2A9" w:rsidRDefault="008772A9">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2A9" w:rsidRDefault="008772A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4AF" w:rsidRDefault="002C54AF" w:rsidP="008772A9">
      <w:pPr>
        <w:spacing w:after="0" w:line="240" w:lineRule="auto"/>
      </w:pPr>
      <w:r>
        <w:separator/>
      </w:r>
    </w:p>
  </w:footnote>
  <w:footnote w:type="continuationSeparator" w:id="0">
    <w:p w:rsidR="002C54AF" w:rsidRDefault="002C54AF" w:rsidP="008772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2A9" w:rsidRDefault="008772A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2A9" w:rsidRDefault="008772A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72A9" w:rsidRDefault="008772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29A"/>
    <w:rsid w:val="00037399"/>
    <w:rsid w:val="002C54AF"/>
    <w:rsid w:val="00722C51"/>
    <w:rsid w:val="008772A9"/>
    <w:rsid w:val="00C33430"/>
    <w:rsid w:val="00E2129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72A9"/>
    <w:pPr>
      <w:tabs>
        <w:tab w:val="center" w:pos="4536"/>
        <w:tab w:val="right" w:pos="9072"/>
      </w:tabs>
      <w:spacing w:after="0" w:line="240" w:lineRule="auto"/>
    </w:pPr>
  </w:style>
  <w:style w:type="character" w:customStyle="1" w:styleId="HeaderChar">
    <w:name w:val="Header Char"/>
    <w:basedOn w:val="DefaultParagraphFont"/>
    <w:link w:val="Header"/>
    <w:uiPriority w:val="99"/>
    <w:rsid w:val="008772A9"/>
  </w:style>
  <w:style w:type="paragraph" w:styleId="Footer">
    <w:name w:val="footer"/>
    <w:basedOn w:val="Normal"/>
    <w:link w:val="FooterChar"/>
    <w:uiPriority w:val="99"/>
    <w:unhideWhenUsed/>
    <w:rsid w:val="008772A9"/>
    <w:pPr>
      <w:tabs>
        <w:tab w:val="center" w:pos="4536"/>
        <w:tab w:val="right" w:pos="9072"/>
      </w:tabs>
      <w:spacing w:after="0" w:line="240" w:lineRule="auto"/>
    </w:pPr>
  </w:style>
  <w:style w:type="character" w:customStyle="1" w:styleId="FooterChar">
    <w:name w:val="Footer Char"/>
    <w:basedOn w:val="DefaultParagraphFont"/>
    <w:link w:val="Footer"/>
    <w:uiPriority w:val="99"/>
    <w:rsid w:val="008772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440</Words>
  <Characters>2513</Characters>
  <Application>Microsoft Office Word</Application>
  <DocSecurity>0</DocSecurity>
  <Lines>20</Lines>
  <Paragraphs>5</Paragraphs>
  <ScaleCrop>false</ScaleCrop>
  <Company/>
  <LinksUpToDate>false</LinksUpToDate>
  <CharactersWithSpaces>2948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2018-08-01T09:14:00Z</dcterms:created>
  <dcterms:modified xsi:type="dcterms:W3CDTF">2018-08-01T09:14:00Z</dcterms:modified>
</cp:coreProperties>
</file>